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B1C" w:rsidRPr="00C76E38" w:rsidRDefault="00662B1C" w:rsidP="00662B1C">
      <w:pPr>
        <w:tabs>
          <w:tab w:val="left" w:pos="435"/>
          <w:tab w:val="center" w:pos="4677"/>
        </w:tabs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5C44A64F" wp14:editId="50AD0D4C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B1C" w:rsidRDefault="00662B1C" w:rsidP="00662B1C">
      <w:pPr>
        <w:tabs>
          <w:tab w:val="left" w:pos="435"/>
          <w:tab w:val="center" w:pos="4677"/>
        </w:tabs>
        <w:jc w:val="center"/>
        <w:rPr>
          <w:b/>
          <w:sz w:val="28"/>
          <w:szCs w:val="28"/>
        </w:rPr>
      </w:pPr>
    </w:p>
    <w:p w:rsidR="00662B1C" w:rsidRPr="00C76E38" w:rsidRDefault="00662B1C" w:rsidP="00662B1C">
      <w:pPr>
        <w:tabs>
          <w:tab w:val="left" w:pos="435"/>
          <w:tab w:val="center" w:pos="4677"/>
        </w:tabs>
        <w:jc w:val="center"/>
        <w:rPr>
          <w:b/>
          <w:sz w:val="28"/>
          <w:szCs w:val="28"/>
        </w:rPr>
      </w:pPr>
      <w:r w:rsidRPr="00C76E38">
        <w:rPr>
          <w:b/>
          <w:sz w:val="28"/>
          <w:szCs w:val="28"/>
        </w:rPr>
        <w:t>СОВЕТ ДЕПУТАТОВ</w:t>
      </w:r>
    </w:p>
    <w:p w:rsidR="00662B1C" w:rsidRPr="00C76E38" w:rsidRDefault="00662B1C" w:rsidP="00662B1C">
      <w:pPr>
        <w:jc w:val="center"/>
        <w:rPr>
          <w:b/>
          <w:sz w:val="28"/>
          <w:szCs w:val="28"/>
        </w:rPr>
      </w:pPr>
      <w:r w:rsidRPr="00C76E38">
        <w:rPr>
          <w:b/>
          <w:sz w:val="28"/>
          <w:szCs w:val="28"/>
        </w:rPr>
        <w:t>МУНИЦИПАЛЬНОГО ОБРАЗОВАНИЯ</w:t>
      </w:r>
    </w:p>
    <w:p w:rsidR="00662B1C" w:rsidRPr="00C76E38" w:rsidRDefault="00662B1C" w:rsidP="00662B1C">
      <w:pPr>
        <w:jc w:val="center"/>
        <w:rPr>
          <w:b/>
          <w:sz w:val="28"/>
          <w:szCs w:val="28"/>
        </w:rPr>
      </w:pPr>
      <w:r w:rsidRPr="00C76E38">
        <w:rPr>
          <w:b/>
          <w:sz w:val="28"/>
          <w:szCs w:val="28"/>
        </w:rPr>
        <w:t>СОЛЬ-ИЛЕЦКИЙ ГОРОДСКОЙ ОКРУГ</w:t>
      </w:r>
    </w:p>
    <w:p w:rsidR="00662B1C" w:rsidRPr="00C76E38" w:rsidRDefault="00662B1C" w:rsidP="00662B1C">
      <w:pPr>
        <w:jc w:val="center"/>
        <w:rPr>
          <w:b/>
          <w:sz w:val="24"/>
          <w:szCs w:val="24"/>
        </w:rPr>
      </w:pPr>
      <w:r w:rsidRPr="00C76E38">
        <w:rPr>
          <w:b/>
          <w:sz w:val="28"/>
          <w:szCs w:val="28"/>
        </w:rPr>
        <w:t>ОРЕНБУРГСКОЙ ОБЛАСТИ</w:t>
      </w:r>
      <w:r w:rsidRPr="00C76E38">
        <w:rPr>
          <w:b/>
          <w:sz w:val="24"/>
          <w:szCs w:val="24"/>
        </w:rPr>
        <w:t xml:space="preserve">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662B1C" w:rsidRPr="00C76E38" w:rsidTr="00D52393">
        <w:tc>
          <w:tcPr>
            <w:tcW w:w="4845" w:type="dxa"/>
          </w:tcPr>
          <w:p w:rsidR="00662B1C" w:rsidRDefault="00662B1C" w:rsidP="00D52393">
            <w:pPr>
              <w:rPr>
                <w:b/>
                <w:bCs/>
                <w:sz w:val="28"/>
                <w:szCs w:val="28"/>
              </w:rPr>
            </w:pPr>
          </w:p>
          <w:p w:rsidR="00662B1C" w:rsidRPr="00C76E38" w:rsidRDefault="00662B1C" w:rsidP="00D523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73 </w:t>
            </w:r>
            <w:r w:rsidRPr="00C76E38">
              <w:rPr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831" w:type="dxa"/>
          </w:tcPr>
          <w:p w:rsidR="00662B1C" w:rsidRDefault="00662B1C" w:rsidP="00D5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C76E38">
              <w:rPr>
                <w:b/>
                <w:bCs/>
                <w:sz w:val="28"/>
                <w:szCs w:val="28"/>
              </w:rPr>
              <w:t xml:space="preserve">                                               </w:t>
            </w:r>
          </w:p>
          <w:p w:rsidR="00662B1C" w:rsidRPr="00C76E38" w:rsidRDefault="00662B1C" w:rsidP="00D523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</w:t>
            </w:r>
            <w:r w:rsidRPr="00C76E38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C76E38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662B1C" w:rsidRPr="00C76E38" w:rsidTr="00D52393">
        <w:tc>
          <w:tcPr>
            <w:tcW w:w="4845" w:type="dxa"/>
          </w:tcPr>
          <w:p w:rsidR="00662B1C" w:rsidRPr="00C76E38" w:rsidRDefault="00662B1C" w:rsidP="00D523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11.03.2020</w:t>
            </w:r>
            <w:r w:rsidRPr="00C76E38">
              <w:rPr>
                <w:b/>
                <w:bCs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831" w:type="dxa"/>
          </w:tcPr>
          <w:p w:rsidR="00662B1C" w:rsidRPr="00C76E38" w:rsidRDefault="00662B1C" w:rsidP="00D52393">
            <w:pPr>
              <w:jc w:val="center"/>
              <w:rPr>
                <w:b/>
                <w:bCs/>
                <w:sz w:val="28"/>
                <w:szCs w:val="28"/>
              </w:rPr>
            </w:pPr>
            <w:r w:rsidRPr="00C76E38">
              <w:rPr>
                <w:b/>
                <w:bCs/>
                <w:sz w:val="28"/>
                <w:szCs w:val="28"/>
              </w:rPr>
              <w:t xml:space="preserve">                                    г. Соль-Илецк</w:t>
            </w:r>
          </w:p>
        </w:tc>
      </w:tr>
    </w:tbl>
    <w:p w:rsidR="00662B1C" w:rsidRPr="00FC33BC" w:rsidRDefault="00662B1C" w:rsidP="00662B1C">
      <w:pPr>
        <w:jc w:val="center"/>
        <w:rPr>
          <w:b/>
          <w:sz w:val="28"/>
          <w:szCs w:val="28"/>
        </w:rPr>
      </w:pPr>
    </w:p>
    <w:p w:rsidR="00662B1C" w:rsidRPr="00FC33BC" w:rsidRDefault="00662B1C" w:rsidP="00662B1C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РЕШЕНИЕ № </w:t>
      </w:r>
      <w:r>
        <w:rPr>
          <w:b/>
          <w:sz w:val="28"/>
          <w:szCs w:val="28"/>
        </w:rPr>
        <w:t>849</w:t>
      </w:r>
    </w:p>
    <w:p w:rsidR="00662B1C" w:rsidRPr="00FC33BC" w:rsidRDefault="00662B1C" w:rsidP="00662B1C">
      <w:pPr>
        <w:jc w:val="center"/>
        <w:rPr>
          <w:b/>
          <w:sz w:val="28"/>
          <w:szCs w:val="28"/>
        </w:rPr>
      </w:pPr>
    </w:p>
    <w:p w:rsidR="00662B1C" w:rsidRDefault="00662B1C" w:rsidP="00662B1C">
      <w:pPr>
        <w:spacing w:line="276" w:lineRule="auto"/>
        <w:ind w:right="38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установке </w:t>
      </w:r>
      <w:r w:rsidRPr="00EA17BD">
        <w:rPr>
          <w:sz w:val="28"/>
          <w:szCs w:val="28"/>
        </w:rPr>
        <w:t>мемориальной доски памяти Михаила Иосифовича Харламова</w:t>
      </w:r>
    </w:p>
    <w:p w:rsidR="00662B1C" w:rsidRDefault="00662B1C" w:rsidP="00662B1C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662B1C" w:rsidRPr="003A04BD" w:rsidRDefault="00662B1C" w:rsidP="00662B1C">
      <w:pPr>
        <w:tabs>
          <w:tab w:val="left" w:pos="8931"/>
        </w:tabs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 xml:space="preserve">В соответствии с Федеральным законом от </w:t>
      </w:r>
      <w:r>
        <w:rPr>
          <w:sz w:val="28"/>
          <w:szCs w:val="28"/>
        </w:rPr>
        <w:t>06.10.</w:t>
      </w:r>
      <w:r w:rsidRPr="003A04BD">
        <w:rPr>
          <w:sz w:val="28"/>
          <w:szCs w:val="28"/>
        </w:rPr>
        <w:t xml:space="preserve"> 2003</w:t>
      </w:r>
      <w:r>
        <w:rPr>
          <w:sz w:val="28"/>
          <w:szCs w:val="28"/>
        </w:rPr>
        <w:t xml:space="preserve">  </w:t>
      </w:r>
      <w:r w:rsidRPr="003A04B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A04BD">
        <w:rPr>
          <w:sz w:val="28"/>
          <w:szCs w:val="28"/>
        </w:rPr>
        <w:t>131-ФЗ «Об общих принципах организации местного самоуправления в Российской Федерации», руководствуясь Уставом муниципального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округ</w:t>
      </w:r>
      <w:r>
        <w:rPr>
          <w:sz w:val="28"/>
          <w:szCs w:val="28"/>
        </w:rPr>
        <w:t xml:space="preserve"> Оренбургской области</w:t>
      </w:r>
      <w:r w:rsidRPr="003A04BD">
        <w:rPr>
          <w:sz w:val="28"/>
          <w:szCs w:val="28"/>
        </w:rPr>
        <w:t xml:space="preserve">, </w:t>
      </w:r>
      <w:r>
        <w:rPr>
          <w:sz w:val="28"/>
          <w:szCs w:val="28"/>
        </w:rPr>
        <w:t>решением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</w:t>
      </w:r>
      <w:r w:rsidRPr="009F70B2">
        <w:rPr>
          <w:sz w:val="28"/>
          <w:szCs w:val="28"/>
        </w:rPr>
        <w:t xml:space="preserve">от 25.07.2018 </w:t>
      </w:r>
      <w:r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  <w:proofErr w:type="gramEnd"/>
      <w:r>
        <w:rPr>
          <w:sz w:val="28"/>
          <w:szCs w:val="28"/>
        </w:rPr>
        <w:t xml:space="preserve">», </w:t>
      </w:r>
      <w:r w:rsidRPr="003A04BD">
        <w:rPr>
          <w:sz w:val="28"/>
          <w:szCs w:val="28"/>
        </w:rPr>
        <w:t xml:space="preserve">протоколом заседания градостроительного Совета </w:t>
      </w:r>
      <w:r>
        <w:rPr>
          <w:sz w:val="28"/>
          <w:szCs w:val="28"/>
        </w:rPr>
        <w:t>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</w:t>
      </w:r>
      <w:r w:rsidRPr="003A04BD">
        <w:rPr>
          <w:sz w:val="28"/>
          <w:szCs w:val="28"/>
        </w:rPr>
        <w:t>от 20.02.2020, протоколом заседания Комиссии по установке и демонтажу памятников и мемориальных объектов монументального декоративного искусства от 21.02.2020, Совет депутатов м</w:t>
      </w:r>
      <w:r>
        <w:rPr>
          <w:sz w:val="28"/>
          <w:szCs w:val="28"/>
        </w:rPr>
        <w:t>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округ решил:</w:t>
      </w:r>
    </w:p>
    <w:p w:rsidR="00662B1C" w:rsidRPr="003A04BD" w:rsidRDefault="00662B1C" w:rsidP="00662B1C">
      <w:pPr>
        <w:pStyle w:val="ConsPlusNormal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Установить мемориальную доску памяти Михаила Иосифовича Харламова на здании прокуратуры Соль-</w:t>
      </w:r>
      <w:proofErr w:type="spellStart"/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>Илецкого</w:t>
      </w:r>
      <w:proofErr w:type="spellEnd"/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района Оренбургской области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, расположенной по адресу: Оренбургская область, г. Соль-Илецк, ул. Уральская, дом 28</w:t>
      </w: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662B1C" w:rsidRPr="003A04BD" w:rsidRDefault="00662B1C" w:rsidP="00662B1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662B1C" w:rsidRPr="003A04BD" w:rsidRDefault="00662B1C" w:rsidP="00662B1C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662B1C" w:rsidRPr="00FC33BC" w:rsidRDefault="00662B1C" w:rsidP="00662B1C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lastRenderedPageBreak/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662B1C" w:rsidRDefault="00662B1C" w:rsidP="00662B1C">
      <w:pPr>
        <w:pStyle w:val="ConsPlusNormal"/>
        <w:spacing w:line="276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662B1C" w:rsidRPr="00FC33BC" w:rsidRDefault="00662B1C" w:rsidP="00662B1C">
      <w:pPr>
        <w:pStyle w:val="ConsPlusNormal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 w:firstRow="1" w:lastRow="0" w:firstColumn="1" w:lastColumn="0" w:noHBand="0" w:noVBand="1"/>
      </w:tblPr>
      <w:tblGrid>
        <w:gridCol w:w="9606"/>
        <w:gridCol w:w="5025"/>
      </w:tblGrid>
      <w:tr w:rsidR="00662B1C" w:rsidRPr="00FC33BC" w:rsidTr="00D52393">
        <w:tc>
          <w:tcPr>
            <w:tcW w:w="9606" w:type="dxa"/>
          </w:tcPr>
          <w:p w:rsidR="00662B1C" w:rsidRPr="00FC33BC" w:rsidRDefault="00662B1C" w:rsidP="00D52393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662B1C" w:rsidRPr="00FC33BC" w:rsidRDefault="00662B1C" w:rsidP="00D52393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662B1C" w:rsidRPr="00FC33BC" w:rsidRDefault="00662B1C" w:rsidP="00D52393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</w:t>
            </w:r>
            <w:proofErr w:type="spellStart"/>
            <w:r w:rsidRPr="00FC33BC">
              <w:rPr>
                <w:sz w:val="28"/>
                <w:szCs w:val="28"/>
              </w:rPr>
              <w:t>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  <w:r>
              <w:rPr>
                <w:sz w:val="28"/>
                <w:szCs w:val="28"/>
              </w:rPr>
              <w:t xml:space="preserve">                                              </w:t>
            </w:r>
            <w:r w:rsidRPr="00FC33BC">
              <w:rPr>
                <w:sz w:val="28"/>
                <w:szCs w:val="28"/>
              </w:rPr>
              <w:t>В.Н. Васькин</w:t>
            </w: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  <w:bookmarkStart w:id="0" w:name="_GoBack"/>
            <w:bookmarkEnd w:id="0"/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Default="00662B1C" w:rsidP="00D52393">
            <w:pPr>
              <w:rPr>
                <w:spacing w:val="-8"/>
                <w:sz w:val="28"/>
                <w:szCs w:val="28"/>
              </w:rPr>
            </w:pPr>
          </w:p>
          <w:p w:rsidR="00662B1C" w:rsidRPr="00FC33BC" w:rsidRDefault="00662B1C" w:rsidP="00D52393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662B1C" w:rsidRPr="00FC33BC" w:rsidRDefault="00662B1C" w:rsidP="00D52393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662B1C" w:rsidRDefault="00662B1C" w:rsidP="00662B1C">
      <w:pPr>
        <w:jc w:val="center"/>
        <w:rPr>
          <w:sz w:val="22"/>
          <w:szCs w:val="22"/>
        </w:rPr>
      </w:pPr>
      <w:r w:rsidRPr="00731E73">
        <w:rPr>
          <w:sz w:val="22"/>
          <w:szCs w:val="22"/>
        </w:rPr>
        <w:t>Разослано: депутатам Совета депутатов  Соль-</w:t>
      </w:r>
      <w:proofErr w:type="spellStart"/>
      <w:r w:rsidRPr="00731E73">
        <w:rPr>
          <w:sz w:val="22"/>
          <w:szCs w:val="22"/>
        </w:rPr>
        <w:t>Илецкого</w:t>
      </w:r>
      <w:proofErr w:type="spellEnd"/>
      <w:r w:rsidRPr="00731E73">
        <w:rPr>
          <w:sz w:val="22"/>
          <w:szCs w:val="22"/>
        </w:rPr>
        <w:t xml:space="preserve"> городского - </w:t>
      </w:r>
      <w:r>
        <w:rPr>
          <w:sz w:val="22"/>
          <w:szCs w:val="22"/>
        </w:rPr>
        <w:t>19</w:t>
      </w:r>
      <w:r w:rsidRPr="00731E73">
        <w:rPr>
          <w:sz w:val="22"/>
          <w:szCs w:val="22"/>
        </w:rPr>
        <w:t xml:space="preserve"> экз., отделу архитектуры, градостроительства и земельных отношений</w:t>
      </w:r>
      <w:r>
        <w:rPr>
          <w:sz w:val="22"/>
          <w:szCs w:val="22"/>
        </w:rPr>
        <w:t xml:space="preserve"> администрации Соль-</w:t>
      </w:r>
      <w:proofErr w:type="spellStart"/>
      <w:r>
        <w:rPr>
          <w:sz w:val="22"/>
          <w:szCs w:val="22"/>
        </w:rPr>
        <w:t>Илецкого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городскогоокруга</w:t>
      </w:r>
      <w:proofErr w:type="spellEnd"/>
      <w:r>
        <w:rPr>
          <w:sz w:val="22"/>
          <w:szCs w:val="22"/>
        </w:rPr>
        <w:t xml:space="preserve"> – 1 экз.</w:t>
      </w:r>
      <w:r w:rsidRPr="00731E73">
        <w:rPr>
          <w:sz w:val="22"/>
          <w:szCs w:val="22"/>
        </w:rPr>
        <w:t xml:space="preserve">, прокуратура района </w:t>
      </w:r>
      <w:r>
        <w:rPr>
          <w:sz w:val="22"/>
          <w:szCs w:val="22"/>
        </w:rPr>
        <w:t>–</w:t>
      </w:r>
      <w:r w:rsidRPr="00731E7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1. </w:t>
      </w:r>
      <w:r w:rsidRPr="00731E73">
        <w:rPr>
          <w:sz w:val="22"/>
          <w:szCs w:val="22"/>
        </w:rPr>
        <w:t>экз.;</w:t>
      </w:r>
    </w:p>
    <w:p w:rsidR="00662B1C" w:rsidRPr="00086B63" w:rsidRDefault="00662B1C" w:rsidP="00662B1C">
      <w:pPr>
        <w:jc w:val="center"/>
        <w:rPr>
          <w:sz w:val="24"/>
          <w:szCs w:val="24"/>
        </w:rPr>
      </w:pPr>
      <w:r w:rsidRPr="00731E73">
        <w:rPr>
          <w:sz w:val="22"/>
          <w:szCs w:val="22"/>
        </w:rPr>
        <w:t xml:space="preserve"> в дело - 1 экз</w:t>
      </w:r>
      <w:r w:rsidRPr="00FC33BC">
        <w:rPr>
          <w:sz w:val="24"/>
          <w:szCs w:val="24"/>
        </w:rPr>
        <w:t>.</w:t>
      </w:r>
    </w:p>
    <w:p w:rsidR="003F34F4" w:rsidRDefault="003F34F4"/>
    <w:sectPr w:rsidR="003F34F4" w:rsidSect="00662B1C">
      <w:headerReference w:type="default" r:id="rId7"/>
      <w:pgSz w:w="11909" w:h="16834"/>
      <w:pgMar w:top="1134" w:right="851" w:bottom="1134" w:left="1701" w:header="720" w:footer="720" w:gutter="0"/>
      <w:cols w:space="60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2050237"/>
      <w:docPartObj>
        <w:docPartGallery w:val="Page Numbers (Top of Page)"/>
        <w:docPartUnique/>
      </w:docPartObj>
    </w:sdtPr>
    <w:sdtEndPr/>
    <w:sdtContent>
      <w:p w:rsidR="00995BC5" w:rsidRDefault="00662B1C">
        <w:pPr>
          <w:pStyle w:val="a4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95BC5" w:rsidRDefault="00662B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2DA"/>
    <w:rsid w:val="003F34F4"/>
    <w:rsid w:val="00662B1C"/>
    <w:rsid w:val="006C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B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B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662B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662B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2B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62B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B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B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B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662B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662B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2B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62B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B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2</cp:revision>
  <dcterms:created xsi:type="dcterms:W3CDTF">2020-03-11T12:34:00Z</dcterms:created>
  <dcterms:modified xsi:type="dcterms:W3CDTF">2020-03-11T12:34:00Z</dcterms:modified>
</cp:coreProperties>
</file>